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5D97" w:rsidRPr="007C6D2D" w:rsidRDefault="00265D97" w:rsidP="00265D97">
      <w:pPr>
        <w:pStyle w:val="a3"/>
        <w:snapToGrid w:val="0"/>
        <w:spacing w:after="0" w:line="240" w:lineRule="atLeast"/>
        <w:ind w:left="561" w:hangingChars="200" w:hanging="561"/>
        <w:jc w:val="center"/>
        <w:rPr>
          <w:rFonts w:ascii="標楷體" w:eastAsia="標楷體" w:hAnsi="標楷體"/>
          <w:b/>
          <w:sz w:val="28"/>
          <w:szCs w:val="28"/>
        </w:rPr>
      </w:pPr>
      <w:bookmarkStart w:id="0" w:name="_GoBack"/>
      <w:r w:rsidRPr="007C6D2D">
        <w:rPr>
          <w:rFonts w:ascii="標楷體" w:eastAsia="標楷體" w:hAnsi="標楷體" w:hint="eastAsia"/>
          <w:b/>
          <w:sz w:val="28"/>
          <w:szCs w:val="28"/>
        </w:rPr>
        <w:t>國立臺東大學助教管理要點</w:t>
      </w:r>
    </w:p>
    <w:bookmarkEnd w:id="0"/>
    <w:p w:rsidR="00265D97" w:rsidRDefault="00265D97" w:rsidP="00265D97">
      <w:pPr>
        <w:wordWrap w:val="0"/>
        <w:spacing w:line="400" w:lineRule="exact"/>
        <w:ind w:left="796" w:hanging="796"/>
        <w:jc w:val="right"/>
        <w:rPr>
          <w:rFonts w:ascii="標楷體" w:eastAsia="標楷體" w:hAnsi="標楷體"/>
          <w:sz w:val="20"/>
        </w:rPr>
      </w:pPr>
      <w:r w:rsidRPr="0016650D">
        <w:rPr>
          <w:rFonts w:ascii="標楷體" w:eastAsia="標楷體" w:hAnsi="標楷體"/>
          <w:sz w:val="20"/>
        </w:rPr>
        <w:t>10</w:t>
      </w:r>
      <w:r>
        <w:rPr>
          <w:rFonts w:ascii="標楷體" w:eastAsia="標楷體" w:hAnsi="標楷體" w:hint="eastAsia"/>
          <w:sz w:val="20"/>
        </w:rPr>
        <w:t>3</w:t>
      </w:r>
      <w:r w:rsidRPr="0016650D">
        <w:rPr>
          <w:rFonts w:ascii="標楷體" w:eastAsia="標楷體" w:hAnsi="標楷體" w:hint="eastAsia"/>
          <w:sz w:val="20"/>
        </w:rPr>
        <w:t>年</w:t>
      </w:r>
      <w:r>
        <w:rPr>
          <w:rFonts w:ascii="標楷體" w:eastAsia="標楷體" w:hAnsi="標楷體" w:hint="eastAsia"/>
          <w:sz w:val="20"/>
        </w:rPr>
        <w:t>12</w:t>
      </w:r>
      <w:r w:rsidRPr="0016650D">
        <w:rPr>
          <w:rFonts w:ascii="標楷體" w:eastAsia="標楷體" w:hAnsi="標楷體" w:hint="eastAsia"/>
          <w:sz w:val="20"/>
        </w:rPr>
        <w:t>月</w:t>
      </w:r>
      <w:r>
        <w:rPr>
          <w:rFonts w:ascii="標楷體" w:eastAsia="標楷體" w:hAnsi="標楷體" w:hint="eastAsia"/>
          <w:sz w:val="20"/>
        </w:rPr>
        <w:t>15</w:t>
      </w:r>
      <w:r w:rsidRPr="0016650D">
        <w:rPr>
          <w:rFonts w:ascii="標楷體" w:eastAsia="標楷體" w:hAnsi="標楷體" w:hint="eastAsia"/>
          <w:sz w:val="20"/>
        </w:rPr>
        <w:t>日</w:t>
      </w:r>
      <w:r w:rsidRPr="0016650D">
        <w:rPr>
          <w:rFonts w:ascii="標楷體" w:eastAsia="標楷體" w:hAnsi="標楷體"/>
          <w:sz w:val="20"/>
        </w:rPr>
        <w:t>10</w:t>
      </w:r>
      <w:r>
        <w:rPr>
          <w:rFonts w:ascii="標楷體" w:eastAsia="標楷體" w:hAnsi="標楷體" w:hint="eastAsia"/>
          <w:sz w:val="20"/>
        </w:rPr>
        <w:t>3</w:t>
      </w:r>
      <w:r w:rsidRPr="0016650D">
        <w:rPr>
          <w:rFonts w:ascii="標楷體" w:eastAsia="標楷體" w:hAnsi="標楷體" w:hint="eastAsia"/>
          <w:sz w:val="20"/>
        </w:rPr>
        <w:t>學年度</w:t>
      </w:r>
      <w:r>
        <w:rPr>
          <w:rFonts w:ascii="標楷體" w:eastAsia="標楷體" w:hAnsi="標楷體" w:hint="eastAsia"/>
          <w:sz w:val="20"/>
        </w:rPr>
        <w:t>第1學期臨時行政</w:t>
      </w:r>
      <w:r w:rsidRPr="0016650D">
        <w:rPr>
          <w:rFonts w:ascii="標楷體" w:eastAsia="標楷體" w:hAnsi="標楷體" w:hint="eastAsia"/>
          <w:sz w:val="20"/>
        </w:rPr>
        <w:t>會議</w:t>
      </w:r>
      <w:r>
        <w:rPr>
          <w:rFonts w:ascii="標楷體" w:eastAsia="標楷體" w:hAnsi="標楷體" w:hint="eastAsia"/>
          <w:sz w:val="20"/>
        </w:rPr>
        <w:t>訂定</w:t>
      </w:r>
    </w:p>
    <w:p w:rsidR="00265D97" w:rsidRPr="00AB56F0" w:rsidRDefault="00AB56F0" w:rsidP="00265D97">
      <w:pPr>
        <w:wordWrap w:val="0"/>
        <w:spacing w:line="400" w:lineRule="exact"/>
        <w:ind w:left="796" w:hanging="796"/>
        <w:jc w:val="right"/>
        <w:rPr>
          <w:rFonts w:ascii="標楷體" w:eastAsia="標楷體" w:hAnsi="標楷體"/>
          <w:color w:val="FF0000"/>
          <w:sz w:val="20"/>
        </w:rPr>
      </w:pPr>
      <w:r w:rsidRPr="00AB56F0">
        <w:rPr>
          <w:rFonts w:ascii="標楷體" w:eastAsia="標楷體" w:hAnsi="標楷體" w:hint="eastAsia"/>
          <w:color w:val="FF0000"/>
          <w:sz w:val="20"/>
        </w:rPr>
        <w:t>106</w:t>
      </w:r>
      <w:r w:rsidR="00265D97" w:rsidRPr="00AB56F0">
        <w:rPr>
          <w:rFonts w:ascii="標楷體" w:eastAsia="標楷體" w:hAnsi="標楷體" w:hint="eastAsia"/>
          <w:color w:val="FF0000"/>
          <w:sz w:val="20"/>
        </w:rPr>
        <w:t>年</w:t>
      </w:r>
      <w:r w:rsidRPr="00AB56F0">
        <w:rPr>
          <w:rFonts w:ascii="標楷體" w:eastAsia="標楷體" w:hAnsi="標楷體" w:hint="eastAsia"/>
          <w:color w:val="FF0000"/>
          <w:sz w:val="20"/>
        </w:rPr>
        <w:t>06</w:t>
      </w:r>
      <w:r w:rsidR="00265D97" w:rsidRPr="00AB56F0">
        <w:rPr>
          <w:rFonts w:ascii="標楷體" w:eastAsia="標楷體" w:hAnsi="標楷體" w:hint="eastAsia"/>
          <w:color w:val="FF0000"/>
          <w:sz w:val="20"/>
        </w:rPr>
        <w:t>月</w:t>
      </w:r>
      <w:r w:rsidRPr="00AB56F0">
        <w:rPr>
          <w:rFonts w:ascii="標楷體" w:eastAsia="標楷體" w:hAnsi="標楷體" w:hint="eastAsia"/>
          <w:color w:val="FF0000"/>
          <w:sz w:val="20"/>
        </w:rPr>
        <w:t>15</w:t>
      </w:r>
      <w:r w:rsidR="00265D97" w:rsidRPr="00AB56F0">
        <w:rPr>
          <w:rFonts w:ascii="標楷體" w:eastAsia="標楷體" w:hAnsi="標楷體" w:hint="eastAsia"/>
          <w:color w:val="FF0000"/>
          <w:sz w:val="20"/>
        </w:rPr>
        <w:t>日</w:t>
      </w:r>
      <w:r w:rsidRPr="00AB56F0">
        <w:rPr>
          <w:rFonts w:ascii="標楷體" w:eastAsia="標楷體" w:hAnsi="標楷體" w:hint="eastAsia"/>
          <w:color w:val="FF0000"/>
          <w:sz w:val="20"/>
        </w:rPr>
        <w:t>105</w:t>
      </w:r>
      <w:r w:rsidR="00265D97" w:rsidRPr="00AB56F0">
        <w:rPr>
          <w:rFonts w:ascii="標楷體" w:eastAsia="標楷體" w:hAnsi="標楷體" w:hint="eastAsia"/>
          <w:color w:val="FF0000"/>
          <w:sz w:val="20"/>
        </w:rPr>
        <w:t>學年度第</w:t>
      </w:r>
      <w:r w:rsidRPr="00AB56F0">
        <w:rPr>
          <w:rFonts w:ascii="標楷體" w:eastAsia="標楷體" w:hAnsi="標楷體" w:hint="eastAsia"/>
          <w:color w:val="FF0000"/>
          <w:sz w:val="20"/>
        </w:rPr>
        <w:t>2</w:t>
      </w:r>
      <w:r w:rsidR="00265D97" w:rsidRPr="00AB56F0">
        <w:rPr>
          <w:rFonts w:ascii="標楷體" w:eastAsia="標楷體" w:hAnsi="標楷體" w:hint="eastAsia"/>
          <w:color w:val="FF0000"/>
          <w:sz w:val="20"/>
        </w:rPr>
        <w:t>學期第</w:t>
      </w:r>
      <w:r w:rsidRPr="00AB56F0">
        <w:rPr>
          <w:rFonts w:ascii="標楷體" w:eastAsia="標楷體" w:hAnsi="標楷體" w:hint="eastAsia"/>
          <w:color w:val="FF0000"/>
          <w:sz w:val="20"/>
        </w:rPr>
        <w:t>3</w:t>
      </w:r>
      <w:r w:rsidR="00265D97" w:rsidRPr="00AB56F0">
        <w:rPr>
          <w:rFonts w:ascii="標楷體" w:eastAsia="標楷體" w:hAnsi="標楷體" w:hint="eastAsia"/>
          <w:color w:val="FF0000"/>
          <w:sz w:val="20"/>
        </w:rPr>
        <w:t>次行政會議</w:t>
      </w:r>
      <w:r>
        <w:rPr>
          <w:rFonts w:ascii="標楷體" w:eastAsia="標楷體" w:hAnsi="標楷體" w:hint="eastAsia"/>
          <w:color w:val="FF0000"/>
          <w:sz w:val="20"/>
        </w:rPr>
        <w:t>修正</w:t>
      </w:r>
      <w:r w:rsidR="00265D97" w:rsidRPr="00AB56F0">
        <w:rPr>
          <w:rFonts w:ascii="標楷體" w:eastAsia="標楷體" w:hAnsi="標楷體" w:hint="eastAsia"/>
          <w:color w:val="FF0000"/>
          <w:sz w:val="20"/>
        </w:rPr>
        <w:t>通</w:t>
      </w:r>
      <w:r w:rsidRPr="00AB56F0">
        <w:rPr>
          <w:rFonts w:ascii="標楷體" w:eastAsia="標楷體" w:hAnsi="標楷體" w:hint="eastAsia"/>
          <w:color w:val="FF0000"/>
          <w:sz w:val="20"/>
        </w:rPr>
        <w:t>過</w:t>
      </w:r>
    </w:p>
    <w:p w:rsidR="00265D97" w:rsidRPr="00AB56F0" w:rsidRDefault="00265D97" w:rsidP="00265D97">
      <w:pPr>
        <w:spacing w:line="400" w:lineRule="exact"/>
        <w:ind w:left="796" w:hanging="796"/>
        <w:jc w:val="right"/>
        <w:rPr>
          <w:rFonts w:ascii="標楷體" w:eastAsia="標楷體" w:hAnsi="標楷體"/>
          <w:sz w:val="20"/>
        </w:rPr>
      </w:pPr>
    </w:p>
    <w:p w:rsidR="00265D97" w:rsidRDefault="00265D97" w:rsidP="00265D97">
      <w:pPr>
        <w:spacing w:line="360" w:lineRule="exact"/>
        <w:ind w:left="480" w:hangingChars="200" w:hanging="480"/>
        <w:jc w:val="both"/>
        <w:rPr>
          <w:rFonts w:ascii="標楷體" w:eastAsia="標楷體" w:hAnsi="標楷體"/>
          <w:color w:val="000000"/>
          <w:kern w:val="0"/>
        </w:rPr>
      </w:pPr>
      <w:r>
        <w:rPr>
          <w:rFonts w:ascii="標楷體" w:eastAsia="標楷體" w:hAnsi="標楷體" w:hint="eastAsia"/>
        </w:rPr>
        <w:t>一、</w:t>
      </w:r>
      <w:r w:rsidRPr="00F01875">
        <w:rPr>
          <w:rFonts w:ascii="標楷體" w:eastAsia="標楷體" w:hAnsi="標楷體" w:hint="eastAsia"/>
        </w:rPr>
        <w:t>國立臺東大學（以下簡稱本校）為</w:t>
      </w:r>
      <w:r>
        <w:rPr>
          <w:rFonts w:ascii="標楷體" w:eastAsia="標楷體" w:hAnsi="標楷體" w:hint="eastAsia"/>
        </w:rPr>
        <w:t>建立助教管理制度</w:t>
      </w:r>
      <w:r w:rsidRPr="00F01875">
        <w:rPr>
          <w:rFonts w:ascii="標楷體" w:eastAsia="標楷體" w:hAnsi="標楷體" w:hint="eastAsia"/>
        </w:rPr>
        <w:t>，特訂定本要點。</w:t>
      </w:r>
    </w:p>
    <w:p w:rsidR="00265D97" w:rsidRDefault="00265D97" w:rsidP="00265D97">
      <w:pPr>
        <w:spacing w:line="360" w:lineRule="exact"/>
        <w:ind w:left="480" w:hangingChars="200" w:hanging="480"/>
        <w:jc w:val="both"/>
        <w:rPr>
          <w:rFonts w:ascii="標楷體" w:eastAsia="標楷體" w:hAnsi="標楷體"/>
          <w:color w:val="000000"/>
          <w:kern w:val="0"/>
        </w:rPr>
      </w:pPr>
      <w:r>
        <w:rPr>
          <w:rFonts w:ascii="標楷體" w:eastAsia="標楷體" w:hAnsi="標楷體" w:hint="eastAsia"/>
        </w:rPr>
        <w:t>二、</w:t>
      </w:r>
      <w:r w:rsidRPr="00F01875">
        <w:rPr>
          <w:rFonts w:ascii="標楷體" w:eastAsia="標楷體" w:hAnsi="標楷體" w:hint="eastAsia"/>
        </w:rPr>
        <w:t>本要點所稱助教，係指依「教育人員任用條例」於民國八十六年三月二十一日修正生效後聘</w:t>
      </w:r>
      <w:r>
        <w:rPr>
          <w:rFonts w:ascii="標楷體" w:eastAsia="標楷體" w:hAnsi="標楷體" w:hint="eastAsia"/>
        </w:rPr>
        <w:t>任</w:t>
      </w:r>
      <w:r w:rsidRPr="00F01875">
        <w:rPr>
          <w:rFonts w:ascii="標楷體" w:eastAsia="標楷體" w:hAnsi="標楷體" w:hint="eastAsia"/>
        </w:rPr>
        <w:t>之助教。</w:t>
      </w:r>
    </w:p>
    <w:p w:rsidR="00265D97" w:rsidRPr="00F01875" w:rsidRDefault="00265D97" w:rsidP="00265D97">
      <w:pPr>
        <w:spacing w:line="360" w:lineRule="exact"/>
        <w:ind w:left="480" w:hangingChars="200" w:hanging="480"/>
        <w:jc w:val="both"/>
        <w:rPr>
          <w:rFonts w:ascii="標楷體" w:eastAsia="標楷體" w:hAnsi="標楷體"/>
          <w:color w:val="000000"/>
          <w:kern w:val="0"/>
        </w:rPr>
      </w:pPr>
      <w:r w:rsidRPr="00F01875">
        <w:rPr>
          <w:rFonts w:ascii="標楷體" w:eastAsia="標楷體" w:hAnsi="標楷體" w:hint="eastAsia"/>
          <w:color w:val="000000"/>
          <w:kern w:val="0"/>
        </w:rPr>
        <w:t>三、助教之</w:t>
      </w:r>
      <w:r>
        <w:rPr>
          <w:rFonts w:ascii="標楷體" w:eastAsia="標楷體" w:hAnsi="標楷體" w:hint="eastAsia"/>
          <w:color w:val="000000"/>
          <w:kern w:val="0"/>
        </w:rPr>
        <w:t>工作分配，由所屬單位主管決定，其</w:t>
      </w:r>
      <w:r w:rsidRPr="00F01875">
        <w:rPr>
          <w:rFonts w:ascii="標楷體" w:eastAsia="標楷體" w:hAnsi="標楷體" w:hint="eastAsia"/>
          <w:color w:val="000000"/>
          <w:kern w:val="0"/>
        </w:rPr>
        <w:t>職責</w:t>
      </w:r>
      <w:r>
        <w:rPr>
          <w:rFonts w:ascii="標楷體" w:eastAsia="標楷體" w:hAnsi="標楷體" w:hint="eastAsia"/>
          <w:color w:val="000000"/>
          <w:kern w:val="0"/>
        </w:rPr>
        <w:t>如下</w:t>
      </w:r>
      <w:r w:rsidRPr="00F01875">
        <w:rPr>
          <w:rFonts w:ascii="標楷體" w:eastAsia="標楷體" w:hAnsi="標楷體" w:hint="eastAsia"/>
          <w:color w:val="000000"/>
          <w:kern w:val="0"/>
        </w:rPr>
        <w:t>：</w:t>
      </w:r>
    </w:p>
    <w:p w:rsidR="00265D97" w:rsidRPr="00F01875" w:rsidRDefault="00265D97" w:rsidP="00265D97">
      <w:pPr>
        <w:spacing w:line="360" w:lineRule="exact"/>
        <w:ind w:firstLineChars="198" w:firstLine="475"/>
        <w:jc w:val="both"/>
        <w:rPr>
          <w:rFonts w:ascii="標楷體" w:eastAsia="標楷體" w:hAnsi="標楷體"/>
          <w:color w:val="000000"/>
          <w:kern w:val="0"/>
        </w:rPr>
      </w:pPr>
      <w:r w:rsidRPr="00F01875">
        <w:rPr>
          <w:rFonts w:ascii="標楷體" w:eastAsia="標楷體" w:hAnsi="標楷體" w:hint="eastAsia"/>
          <w:color w:val="000000"/>
          <w:kern w:val="0"/>
        </w:rPr>
        <w:t>（一）協助</w:t>
      </w:r>
      <w:r>
        <w:rPr>
          <w:rFonts w:ascii="標楷體" w:eastAsia="標楷體" w:hAnsi="標楷體" w:hint="eastAsia"/>
          <w:color w:val="000000"/>
          <w:kern w:val="0"/>
        </w:rPr>
        <w:t>教師</w:t>
      </w:r>
      <w:r w:rsidRPr="00F01875">
        <w:rPr>
          <w:rFonts w:ascii="標楷體" w:eastAsia="標楷體" w:hAnsi="標楷體" w:hint="eastAsia"/>
          <w:color w:val="000000"/>
          <w:kern w:val="0"/>
        </w:rPr>
        <w:t>教學</w:t>
      </w:r>
      <w:r>
        <w:rPr>
          <w:rFonts w:ascii="標楷體" w:eastAsia="標楷體" w:hAnsi="標楷體" w:hint="eastAsia"/>
          <w:color w:val="000000"/>
          <w:kern w:val="0"/>
        </w:rPr>
        <w:t>及</w:t>
      </w:r>
      <w:r w:rsidRPr="00F01875">
        <w:rPr>
          <w:rFonts w:ascii="標楷體" w:eastAsia="標楷體" w:hAnsi="標楷體" w:hint="eastAsia"/>
          <w:color w:val="000000"/>
          <w:kern w:val="0"/>
        </w:rPr>
        <w:t>研究。</w:t>
      </w:r>
    </w:p>
    <w:p w:rsidR="00265D97" w:rsidRPr="00F01875" w:rsidRDefault="00265D97" w:rsidP="00265D97">
      <w:pPr>
        <w:spacing w:line="360" w:lineRule="exact"/>
        <w:ind w:firstLineChars="198" w:firstLine="475"/>
        <w:jc w:val="both"/>
        <w:rPr>
          <w:rFonts w:ascii="標楷體" w:eastAsia="標楷體" w:hAnsi="標楷體"/>
          <w:color w:val="000000"/>
          <w:kern w:val="0"/>
        </w:rPr>
      </w:pPr>
      <w:r w:rsidRPr="00F01875">
        <w:rPr>
          <w:rFonts w:ascii="標楷體" w:eastAsia="標楷體" w:hAnsi="標楷體" w:hint="eastAsia"/>
          <w:color w:val="000000"/>
          <w:kern w:val="0"/>
        </w:rPr>
        <w:t>（二）</w:t>
      </w:r>
      <w:r>
        <w:rPr>
          <w:rFonts w:ascii="標楷體" w:eastAsia="標楷體" w:hAnsi="標楷體" w:hint="eastAsia"/>
          <w:color w:val="000000"/>
          <w:kern w:val="0"/>
        </w:rPr>
        <w:t>所屬單位之行政業務。</w:t>
      </w:r>
    </w:p>
    <w:p w:rsidR="00265D97" w:rsidRDefault="00265D97" w:rsidP="00265D97">
      <w:pPr>
        <w:spacing w:line="360" w:lineRule="exact"/>
        <w:ind w:firstLineChars="198" w:firstLine="475"/>
        <w:jc w:val="both"/>
        <w:rPr>
          <w:rFonts w:ascii="標楷體" w:eastAsia="標楷體" w:hAnsi="標楷體"/>
        </w:rPr>
      </w:pPr>
      <w:r w:rsidRPr="00F01875">
        <w:rPr>
          <w:rFonts w:ascii="標楷體" w:eastAsia="標楷體" w:hAnsi="標楷體" w:hint="eastAsia"/>
          <w:color w:val="000000"/>
          <w:kern w:val="0"/>
        </w:rPr>
        <w:t>（三）其他臨時交辦事項。</w:t>
      </w:r>
    </w:p>
    <w:p w:rsidR="00265D97" w:rsidRPr="002C1D89" w:rsidRDefault="00265D97" w:rsidP="00265D97">
      <w:pPr>
        <w:spacing w:line="360" w:lineRule="exact"/>
        <w:ind w:left="480" w:hangingChars="200" w:hanging="480"/>
        <w:jc w:val="both"/>
        <w:rPr>
          <w:rFonts w:ascii="標楷體" w:eastAsia="標楷體" w:hAnsi="標楷體"/>
        </w:rPr>
      </w:pPr>
      <w:r w:rsidRPr="00F01875">
        <w:rPr>
          <w:rFonts w:ascii="標楷體" w:eastAsia="標楷體" w:hAnsi="標楷體" w:cs="新細明體" w:hint="eastAsia"/>
          <w:color w:val="000000"/>
          <w:kern w:val="0"/>
        </w:rPr>
        <w:t>四、</w:t>
      </w:r>
      <w:r w:rsidRPr="00F01875">
        <w:rPr>
          <w:rFonts w:ascii="標楷體" w:eastAsia="標楷體" w:hAnsi="標楷體"/>
        </w:rPr>
        <w:t>助教</w:t>
      </w:r>
      <w:r>
        <w:rPr>
          <w:rFonts w:ascii="標楷體" w:eastAsia="標楷體" w:hAnsi="標楷體" w:hint="eastAsia"/>
        </w:rPr>
        <w:t>採聘任</w:t>
      </w:r>
      <w:r w:rsidRPr="00F01875">
        <w:rPr>
          <w:rFonts w:ascii="標楷體" w:eastAsia="標楷體" w:hAnsi="標楷體"/>
        </w:rPr>
        <w:t>制，以學年為基準，一年一</w:t>
      </w:r>
      <w:r w:rsidRPr="002C1D89">
        <w:rPr>
          <w:rFonts w:ascii="標楷體" w:eastAsia="標楷體" w:hAnsi="標楷體"/>
        </w:rPr>
        <w:t>聘</w:t>
      </w:r>
      <w:r w:rsidRPr="002C1D89">
        <w:rPr>
          <w:rFonts w:ascii="標楷體" w:eastAsia="標楷體" w:hAnsi="標楷體" w:hint="eastAsia"/>
        </w:rPr>
        <w:t>，期滿是否續聘，應經</w:t>
      </w:r>
      <w:r>
        <w:rPr>
          <w:rFonts w:ascii="標楷體" w:eastAsia="標楷體" w:hAnsi="標楷體" w:hint="eastAsia"/>
        </w:rPr>
        <w:t>三級</w:t>
      </w:r>
      <w:r w:rsidRPr="002C1D89">
        <w:rPr>
          <w:rFonts w:ascii="標楷體" w:eastAsia="標楷體" w:hAnsi="標楷體" w:hint="eastAsia"/>
        </w:rPr>
        <w:t>教師評審委員會審查通過</w:t>
      </w:r>
      <w:r>
        <w:rPr>
          <w:rFonts w:ascii="標楷體" w:eastAsia="標楷體" w:hAnsi="標楷體" w:hint="eastAsia"/>
        </w:rPr>
        <w:t>予以續聘</w:t>
      </w:r>
      <w:r w:rsidRPr="002C1D89">
        <w:rPr>
          <w:rFonts w:ascii="標楷體" w:eastAsia="標楷體" w:hAnsi="標楷體" w:hint="eastAsia"/>
        </w:rPr>
        <w:t>。</w:t>
      </w:r>
    </w:p>
    <w:p w:rsidR="00265D97" w:rsidRPr="00327262" w:rsidRDefault="00265D97" w:rsidP="00265D97">
      <w:pPr>
        <w:widowControl/>
        <w:shd w:val="clear" w:color="auto" w:fill="FFFFFF"/>
        <w:adjustRightInd w:val="0"/>
        <w:spacing w:line="360" w:lineRule="exact"/>
        <w:ind w:leftChars="215" w:left="516"/>
        <w:jc w:val="both"/>
        <w:rPr>
          <w:rFonts w:ascii="標楷體" w:eastAsia="標楷體" w:hAnsi="標楷體"/>
        </w:rPr>
      </w:pPr>
      <w:r w:rsidRPr="00327262">
        <w:rPr>
          <w:rFonts w:ascii="標楷體" w:eastAsia="標楷體" w:hAnsi="標楷體" w:hint="eastAsia"/>
        </w:rPr>
        <w:t>助教出缺後，不再新聘助教，原助教員額回歸教師員額運用。</w:t>
      </w:r>
      <w:r w:rsidRPr="00327262">
        <w:rPr>
          <w:rFonts w:ascii="標楷體" w:eastAsia="標楷體" w:hAnsi="標楷體" w:cs="新細明體" w:hint="eastAsia"/>
          <w:color w:val="000000"/>
          <w:kern w:val="0"/>
        </w:rPr>
        <w:t>協助教學</w:t>
      </w:r>
      <w:r>
        <w:rPr>
          <w:rFonts w:ascii="標楷體" w:eastAsia="標楷體" w:hAnsi="標楷體" w:cs="新細明體" w:hint="eastAsia"/>
          <w:color w:val="000000"/>
          <w:kern w:val="0"/>
        </w:rPr>
        <w:t>人力</w:t>
      </w:r>
      <w:r w:rsidRPr="00327262">
        <w:rPr>
          <w:rFonts w:ascii="標楷體" w:eastAsia="標楷體" w:hAnsi="標楷體" w:hint="eastAsia"/>
        </w:rPr>
        <w:t>得以</w:t>
      </w:r>
      <w:r w:rsidRPr="00327262">
        <w:rPr>
          <w:rFonts w:ascii="標楷體" w:eastAsia="標楷體" w:hAnsi="標楷體" w:cs="Bold’" w:hint="eastAsia"/>
          <w:bCs/>
          <w:color w:val="000000"/>
          <w:kern w:val="0"/>
        </w:rPr>
        <w:t>補助教學相關規定</w:t>
      </w:r>
      <w:r w:rsidRPr="00327262">
        <w:rPr>
          <w:rFonts w:ascii="標楷體" w:eastAsia="標楷體" w:hAnsi="標楷體" w:hint="eastAsia"/>
        </w:rPr>
        <w:t>辦理</w:t>
      </w:r>
      <w:r w:rsidRPr="00327262">
        <w:rPr>
          <w:rFonts w:ascii="標楷體" w:eastAsia="標楷體" w:hAnsi="標楷體" w:cs="新細明體" w:hint="eastAsia"/>
          <w:color w:val="000000"/>
          <w:kern w:val="0"/>
        </w:rPr>
        <w:t>，</w:t>
      </w:r>
      <w:r>
        <w:rPr>
          <w:rFonts w:ascii="標楷體" w:eastAsia="標楷體" w:hAnsi="標楷體" w:cs="新細明體" w:hint="eastAsia"/>
          <w:color w:val="000000"/>
          <w:kern w:val="0"/>
        </w:rPr>
        <w:t>行政人力</w:t>
      </w:r>
      <w:r w:rsidRPr="00327262">
        <w:rPr>
          <w:rFonts w:ascii="標楷體" w:eastAsia="標楷體" w:hAnsi="標楷體" w:hint="eastAsia"/>
        </w:rPr>
        <w:t>經評估確有需要，專案簽准後得進用約用人員</w:t>
      </w:r>
      <w:r>
        <w:rPr>
          <w:rFonts w:ascii="標楷體" w:eastAsia="標楷體" w:hAnsi="標楷體" w:hint="eastAsia"/>
        </w:rPr>
        <w:t>。</w:t>
      </w:r>
    </w:p>
    <w:p w:rsidR="00265D97" w:rsidRDefault="00265D97" w:rsidP="00265D97">
      <w:pPr>
        <w:widowControl/>
        <w:snapToGrid w:val="0"/>
        <w:spacing w:line="360" w:lineRule="exact"/>
        <w:ind w:left="480" w:hangingChars="200" w:hanging="480"/>
        <w:jc w:val="both"/>
        <w:rPr>
          <w:rFonts w:ascii="標楷體" w:eastAsia="標楷體" w:hAnsi="標楷體"/>
        </w:rPr>
      </w:pPr>
      <w:r w:rsidRPr="00F01875">
        <w:rPr>
          <w:rFonts w:ascii="標楷體" w:eastAsia="標楷體" w:hAnsi="標楷體" w:hint="eastAsia"/>
        </w:rPr>
        <w:t>五、助教之</w:t>
      </w:r>
      <w:r>
        <w:rPr>
          <w:rFonts w:ascii="標楷體" w:eastAsia="標楷體" w:hAnsi="標楷體" w:hint="eastAsia"/>
        </w:rPr>
        <w:t>敘薪標準，依「公立學校教師暨助教職務等級表」規定辦理</w:t>
      </w:r>
      <w:r w:rsidRPr="00F01875">
        <w:rPr>
          <w:rFonts w:ascii="標楷體" w:eastAsia="標楷體" w:hAnsi="標楷體" w:hint="eastAsia"/>
        </w:rPr>
        <w:t>。</w:t>
      </w:r>
    </w:p>
    <w:p w:rsidR="00265D97" w:rsidRDefault="00265D97" w:rsidP="00265D97">
      <w:pPr>
        <w:widowControl/>
        <w:snapToGrid w:val="0"/>
        <w:spacing w:line="360" w:lineRule="exact"/>
        <w:ind w:left="480" w:hangingChars="200" w:hanging="480"/>
        <w:jc w:val="both"/>
        <w:rPr>
          <w:rFonts w:ascii="標楷體" w:eastAsia="標楷體" w:hAnsi="標楷體" w:cs="新細明體"/>
          <w:color w:val="000000"/>
          <w:kern w:val="0"/>
        </w:rPr>
      </w:pPr>
      <w:r w:rsidRPr="00F01875">
        <w:rPr>
          <w:rFonts w:ascii="標楷體" w:eastAsia="標楷體" w:hAnsi="標楷體" w:hint="eastAsia"/>
        </w:rPr>
        <w:t>六、助教之晉薪</w:t>
      </w:r>
      <w:r>
        <w:rPr>
          <w:rFonts w:ascii="標楷體" w:eastAsia="標楷體" w:hAnsi="標楷體" w:hint="eastAsia"/>
        </w:rPr>
        <w:t>比照</w:t>
      </w:r>
      <w:r w:rsidRPr="00F01875">
        <w:rPr>
          <w:rFonts w:ascii="標楷體" w:eastAsia="標楷體" w:hAnsi="標楷體" w:hint="eastAsia"/>
        </w:rPr>
        <w:t>「</w:t>
      </w:r>
      <w:r>
        <w:rPr>
          <w:rFonts w:ascii="標楷體" w:eastAsia="標楷體" w:hAnsi="標楷體" w:hint="eastAsia"/>
        </w:rPr>
        <w:t>國立臺東大學教師年資（功）加薪要點</w:t>
      </w:r>
      <w:r w:rsidRPr="00F01875">
        <w:rPr>
          <w:rFonts w:ascii="標楷體" w:eastAsia="標楷體" w:hAnsi="標楷體" w:hint="eastAsia"/>
        </w:rPr>
        <w:t>」之規定辦理。</w:t>
      </w:r>
    </w:p>
    <w:p w:rsidR="00265D97" w:rsidRDefault="00265D97" w:rsidP="00265D97">
      <w:pPr>
        <w:widowControl/>
        <w:snapToGrid w:val="0"/>
        <w:spacing w:line="360" w:lineRule="exact"/>
        <w:ind w:left="480" w:hangingChars="200" w:hanging="480"/>
        <w:jc w:val="both"/>
        <w:rPr>
          <w:rFonts w:ascii="標楷體" w:eastAsia="標楷體" w:hAnsi="標楷體" w:cs="新細明體"/>
          <w:color w:val="000000"/>
          <w:kern w:val="0"/>
        </w:rPr>
      </w:pPr>
      <w:r>
        <w:rPr>
          <w:rFonts w:ascii="標楷體" w:eastAsia="標楷體" w:hAnsi="標楷體" w:cs="新細明體" w:hint="eastAsia"/>
          <w:color w:val="000000"/>
          <w:kern w:val="0"/>
        </w:rPr>
        <w:t>七</w:t>
      </w:r>
      <w:r w:rsidRPr="007038FA">
        <w:rPr>
          <w:rFonts w:ascii="標楷體" w:eastAsia="標楷體" w:hAnsi="標楷體" w:hint="eastAsia"/>
        </w:rPr>
        <w:t>、</w:t>
      </w:r>
      <w:r w:rsidRPr="007038FA">
        <w:rPr>
          <w:rFonts w:ascii="標楷體" w:eastAsia="標楷體" w:hAnsi="標楷體" w:cs="新細明體" w:hint="eastAsia"/>
          <w:color w:val="000000"/>
          <w:kern w:val="0"/>
        </w:rPr>
        <w:t>助教</w:t>
      </w:r>
      <w:r>
        <w:rPr>
          <w:rFonts w:ascii="標楷體" w:eastAsia="標楷體" w:hAnsi="標楷體" w:cs="新細明體" w:hint="eastAsia"/>
          <w:color w:val="000000"/>
          <w:kern w:val="0"/>
        </w:rPr>
        <w:t>請假</w:t>
      </w:r>
      <w:r w:rsidRPr="007038FA">
        <w:rPr>
          <w:rFonts w:ascii="標楷體" w:eastAsia="標楷體" w:hAnsi="標楷體" w:cs="新細明體" w:hint="eastAsia"/>
          <w:color w:val="000000"/>
          <w:kern w:val="0"/>
        </w:rPr>
        <w:t>比照</w:t>
      </w:r>
      <w:r>
        <w:rPr>
          <w:rFonts w:ascii="標楷體" w:eastAsia="標楷體" w:hAnsi="標楷體" w:cs="新細明體" w:hint="eastAsia"/>
          <w:color w:val="000000"/>
          <w:kern w:val="0"/>
        </w:rPr>
        <w:t>「公務人員請假規則」辦理，</w:t>
      </w:r>
      <w:r w:rsidRPr="007038FA">
        <w:rPr>
          <w:rFonts w:ascii="標楷體" w:eastAsia="標楷體" w:hAnsi="標楷體" w:hint="eastAsia"/>
        </w:rPr>
        <w:t>休假補助費及未休假加班費，依「國立臺東大學兼任行政職務教師休假及補助實施要點」辦理</w:t>
      </w:r>
      <w:r>
        <w:rPr>
          <w:rFonts w:ascii="標楷體" w:eastAsia="標楷體" w:hAnsi="標楷體" w:hint="eastAsia"/>
        </w:rPr>
        <w:t>；差勤管理</w:t>
      </w:r>
      <w:r>
        <w:rPr>
          <w:rFonts w:ascii="標楷體" w:eastAsia="標楷體" w:hAnsi="標楷體" w:cs="新細明體" w:hint="eastAsia"/>
          <w:color w:val="000000"/>
          <w:kern w:val="0"/>
        </w:rPr>
        <w:t>依「</w:t>
      </w:r>
      <w:r w:rsidRPr="00C96673">
        <w:rPr>
          <w:rFonts w:ascii="標楷體" w:eastAsia="標楷體" w:hAnsi="標楷體" w:hint="eastAsia"/>
        </w:rPr>
        <w:t>國立臺東大學實施彈性上班差勤管理要點</w:t>
      </w:r>
      <w:r>
        <w:rPr>
          <w:rFonts w:ascii="標楷體" w:eastAsia="標楷體" w:hAnsi="標楷體" w:cs="新細明體" w:hint="eastAsia"/>
          <w:color w:val="000000"/>
          <w:kern w:val="0"/>
        </w:rPr>
        <w:t>」辦理</w:t>
      </w:r>
      <w:r>
        <w:rPr>
          <w:rFonts w:ascii="標楷體" w:eastAsia="標楷體" w:hAnsi="標楷體" w:hint="eastAsia"/>
        </w:rPr>
        <w:t>。</w:t>
      </w:r>
    </w:p>
    <w:p w:rsidR="00265D97" w:rsidRPr="00500C16" w:rsidRDefault="00265D97" w:rsidP="00265D97">
      <w:pPr>
        <w:widowControl/>
        <w:snapToGrid w:val="0"/>
        <w:spacing w:line="360" w:lineRule="exact"/>
        <w:ind w:left="480" w:hangingChars="200" w:hanging="480"/>
        <w:jc w:val="both"/>
        <w:rPr>
          <w:rFonts w:ascii="標楷體" w:eastAsia="標楷體" w:hAnsi="標楷體" w:cs="新細明體"/>
          <w:b/>
          <w:color w:val="000000"/>
          <w:kern w:val="0"/>
          <w:u w:val="single"/>
        </w:rPr>
      </w:pPr>
      <w:r>
        <w:rPr>
          <w:rFonts w:ascii="標楷體" w:eastAsia="標楷體" w:hAnsi="標楷體" w:cs="新細明體" w:hint="eastAsia"/>
          <w:color w:val="000000"/>
          <w:kern w:val="0"/>
        </w:rPr>
        <w:t>八、</w:t>
      </w:r>
      <w:r w:rsidRPr="00F01875">
        <w:rPr>
          <w:rFonts w:ascii="標楷體" w:eastAsia="標楷體" w:hAnsi="標楷體" w:cs="新細明體" w:hint="eastAsia"/>
          <w:color w:val="000000"/>
          <w:kern w:val="0"/>
        </w:rPr>
        <w:t>助教不得在本校兼課，</w:t>
      </w:r>
      <w:r w:rsidRPr="00367304">
        <w:rPr>
          <w:rFonts w:ascii="標楷體" w:eastAsia="標楷體" w:hAnsi="標楷體" w:hint="eastAsia"/>
          <w:b/>
          <w:color w:val="FF0000"/>
          <w:szCs w:val="20"/>
          <w:u w:val="single"/>
        </w:rPr>
        <w:t>在不影響本職業務並經主管同意者，得於校內兼任一個研究計畫助理，惟不得兼任科技部計畫臨時工</w:t>
      </w:r>
      <w:r w:rsidRPr="008443F3">
        <w:rPr>
          <w:rFonts w:ascii="標楷體" w:eastAsia="標楷體" w:hAnsi="標楷體" w:hint="eastAsia"/>
          <w:b/>
          <w:szCs w:val="20"/>
        </w:rPr>
        <w:t>；</w:t>
      </w:r>
      <w:r w:rsidRPr="00F01875">
        <w:rPr>
          <w:rFonts w:ascii="標楷體" w:eastAsia="標楷體" w:hAnsi="標楷體" w:cs="新細明體" w:hint="eastAsia"/>
          <w:color w:val="000000"/>
          <w:kern w:val="0"/>
        </w:rPr>
        <w:t>校外兼課、兼職，比照公務人員規定辦理</w:t>
      </w:r>
      <w:r>
        <w:rPr>
          <w:rFonts w:ascii="標楷體" w:eastAsia="標楷體" w:hAnsi="標楷體" w:cs="新細明體" w:hint="eastAsia"/>
          <w:color w:val="000000"/>
          <w:kern w:val="0"/>
        </w:rPr>
        <w:t>。</w:t>
      </w:r>
      <w:r w:rsidRPr="00500C16">
        <w:rPr>
          <w:rFonts w:ascii="標楷體" w:eastAsia="標楷體" w:hAnsi="標楷體" w:cs="新細明體" w:hint="eastAsia"/>
          <w:b/>
          <w:color w:val="FF0000"/>
          <w:kern w:val="0"/>
          <w:u w:val="single"/>
        </w:rPr>
        <w:t>校內外兼職費合計</w:t>
      </w:r>
      <w:r w:rsidRPr="00500C16">
        <w:rPr>
          <w:rFonts w:ascii="標楷體" w:eastAsia="標楷體" w:hAnsi="標楷體" w:hint="eastAsia"/>
          <w:b/>
          <w:color w:val="FF0000"/>
          <w:szCs w:val="20"/>
          <w:u w:val="single"/>
        </w:rPr>
        <w:t>每月支領總額不得超過新台幣一萬六千元。</w:t>
      </w:r>
    </w:p>
    <w:p w:rsidR="00265D97" w:rsidRDefault="00265D97" w:rsidP="00265D97">
      <w:pPr>
        <w:widowControl/>
        <w:snapToGrid w:val="0"/>
        <w:spacing w:line="360" w:lineRule="exact"/>
        <w:ind w:left="480" w:hangingChars="200" w:hanging="480"/>
        <w:jc w:val="both"/>
        <w:rPr>
          <w:rFonts w:ascii="標楷體" w:eastAsia="標楷體" w:hAnsi="標楷體" w:cs="新細明體"/>
          <w:color w:val="000000"/>
          <w:kern w:val="0"/>
        </w:rPr>
      </w:pPr>
      <w:r>
        <w:rPr>
          <w:rFonts w:ascii="標楷體" w:eastAsia="標楷體" w:hAnsi="標楷體" w:hint="eastAsia"/>
        </w:rPr>
        <w:t>九、</w:t>
      </w:r>
      <w:r w:rsidRPr="00F01875">
        <w:rPr>
          <w:rFonts w:ascii="標楷體" w:eastAsia="標楷體" w:hAnsi="標楷體" w:hint="eastAsia"/>
        </w:rPr>
        <w:t>助教不得申請利用部分辦公時間或全時進修；至公餘時間或利用事、</w:t>
      </w:r>
      <w:r>
        <w:rPr>
          <w:rFonts w:ascii="標楷體" w:eastAsia="標楷體" w:hAnsi="標楷體" w:hint="eastAsia"/>
        </w:rPr>
        <w:t>休</w:t>
      </w:r>
      <w:r w:rsidRPr="00F01875">
        <w:rPr>
          <w:rFonts w:ascii="標楷體" w:eastAsia="標楷體" w:hAnsi="標楷體" w:hint="eastAsia"/>
        </w:rPr>
        <w:t>假進修，以不影響工作為原則並須</w:t>
      </w:r>
      <w:r>
        <w:rPr>
          <w:rFonts w:ascii="標楷體" w:eastAsia="標楷體" w:hAnsi="標楷體" w:hint="eastAsia"/>
        </w:rPr>
        <w:t>經</w:t>
      </w:r>
      <w:r w:rsidRPr="00F01875">
        <w:rPr>
          <w:rFonts w:ascii="標楷體" w:eastAsia="標楷體" w:hAnsi="標楷體" w:hint="eastAsia"/>
        </w:rPr>
        <w:t>學校</w:t>
      </w:r>
      <w:r>
        <w:rPr>
          <w:rFonts w:ascii="標楷體" w:eastAsia="標楷體" w:hAnsi="標楷體" w:hint="eastAsia"/>
        </w:rPr>
        <w:t>核准，進修補助比照公務人員規定辦理</w:t>
      </w:r>
      <w:r w:rsidRPr="00F01875">
        <w:rPr>
          <w:rFonts w:ascii="標楷體" w:eastAsia="標楷體" w:hAnsi="標楷體" w:hint="eastAsia"/>
        </w:rPr>
        <w:t>。</w:t>
      </w:r>
    </w:p>
    <w:p w:rsidR="00265D97" w:rsidRPr="007E2823" w:rsidRDefault="00265D97" w:rsidP="00265D97">
      <w:pPr>
        <w:widowControl/>
        <w:tabs>
          <w:tab w:val="left" w:pos="900"/>
        </w:tabs>
        <w:spacing w:line="360" w:lineRule="exact"/>
        <w:ind w:left="480" w:hangingChars="200" w:hanging="480"/>
        <w:jc w:val="both"/>
        <w:rPr>
          <w:rFonts w:ascii="標楷體" w:eastAsia="標楷體" w:hAnsi="標楷體"/>
        </w:rPr>
      </w:pPr>
      <w:r w:rsidRPr="007E2823">
        <w:rPr>
          <w:rFonts w:ascii="標楷體" w:eastAsia="標楷體" w:hAnsi="標楷體" w:hint="eastAsia"/>
          <w:color w:val="000000"/>
          <w:kern w:val="0"/>
        </w:rPr>
        <w:t>十、</w:t>
      </w:r>
      <w:r w:rsidRPr="007E2823">
        <w:rPr>
          <w:rFonts w:ascii="標楷體" w:eastAsia="標楷體" w:hAnsi="標楷體" w:hint="eastAsia"/>
        </w:rPr>
        <w:t>助教於聘任期間，如有下列情事之一者，經三級教師評審委員會審議</w:t>
      </w:r>
      <w:r>
        <w:rPr>
          <w:rFonts w:ascii="標楷體" w:eastAsia="標楷體" w:hAnsi="標楷體" w:hint="eastAsia"/>
        </w:rPr>
        <w:t>違失情節重大</w:t>
      </w:r>
      <w:r w:rsidRPr="007E2823">
        <w:rPr>
          <w:rFonts w:ascii="標楷體" w:eastAsia="標楷體" w:hAnsi="標楷體" w:hint="eastAsia"/>
        </w:rPr>
        <w:t>，得予以解聘、停聘或不續聘：</w:t>
      </w:r>
    </w:p>
    <w:p w:rsidR="00265D97" w:rsidRPr="007E2823" w:rsidRDefault="00265D97" w:rsidP="00265D97">
      <w:pPr>
        <w:spacing w:line="360" w:lineRule="exact"/>
        <w:ind w:firstLineChars="198" w:firstLine="475"/>
        <w:jc w:val="both"/>
        <w:rPr>
          <w:rFonts w:ascii="標楷體" w:eastAsia="標楷體" w:hAnsi="標楷體" w:cs="細明體"/>
          <w:kern w:val="0"/>
        </w:rPr>
      </w:pPr>
      <w:r w:rsidRPr="007E2823">
        <w:rPr>
          <w:rFonts w:ascii="標楷體" w:eastAsia="標楷體" w:hAnsi="標楷體" w:cs="細明體" w:hint="eastAsia"/>
          <w:kern w:val="0"/>
        </w:rPr>
        <w:t>（一）工作不力或不能勝任工作，有具體事實。</w:t>
      </w:r>
    </w:p>
    <w:p w:rsidR="00265D97" w:rsidRDefault="00265D97" w:rsidP="00265D97">
      <w:pPr>
        <w:spacing w:line="360" w:lineRule="exact"/>
        <w:ind w:firstLineChars="198" w:firstLine="475"/>
        <w:jc w:val="both"/>
        <w:rPr>
          <w:rFonts w:ascii="標楷體" w:eastAsia="標楷體" w:hAnsi="標楷體" w:cs="細明體"/>
          <w:kern w:val="0"/>
        </w:rPr>
      </w:pPr>
      <w:r w:rsidRPr="007E2823">
        <w:rPr>
          <w:rFonts w:ascii="標楷體" w:eastAsia="標楷體" w:hAnsi="標楷體" w:cs="細明體" w:hint="eastAsia"/>
          <w:kern w:val="0"/>
        </w:rPr>
        <w:t>（二）行為不當違反</w:t>
      </w:r>
      <w:r>
        <w:rPr>
          <w:rFonts w:ascii="標楷體" w:eastAsia="標楷體" w:hAnsi="標楷體" w:cs="細明體" w:hint="eastAsia"/>
          <w:kern w:val="0"/>
        </w:rPr>
        <w:t>相關</w:t>
      </w:r>
      <w:r w:rsidRPr="007E2823">
        <w:rPr>
          <w:rFonts w:ascii="標楷體" w:eastAsia="標楷體" w:hAnsi="標楷體" w:cs="細明體" w:hint="eastAsia"/>
          <w:kern w:val="0"/>
        </w:rPr>
        <w:t>法令</w:t>
      </w:r>
      <w:r>
        <w:rPr>
          <w:rFonts w:ascii="標楷體" w:eastAsia="標楷體" w:hAnsi="標楷體" w:cs="細明體" w:hint="eastAsia"/>
          <w:kern w:val="0"/>
        </w:rPr>
        <w:t>。</w:t>
      </w:r>
    </w:p>
    <w:p w:rsidR="00265D97" w:rsidRDefault="00265D97" w:rsidP="00265D97">
      <w:pPr>
        <w:spacing w:line="360" w:lineRule="exact"/>
        <w:ind w:firstLineChars="198" w:firstLine="475"/>
        <w:jc w:val="both"/>
        <w:rPr>
          <w:rFonts w:ascii="標楷體" w:eastAsia="標楷體" w:hAnsi="標楷體" w:cs="細明體"/>
          <w:kern w:val="0"/>
        </w:rPr>
      </w:pPr>
      <w:r>
        <w:rPr>
          <w:rFonts w:ascii="標楷體" w:eastAsia="標楷體" w:hAnsi="標楷體" w:cs="細明體" w:hint="eastAsia"/>
          <w:kern w:val="0"/>
        </w:rPr>
        <w:t>（三</w:t>
      </w:r>
      <w:r>
        <w:rPr>
          <w:rFonts w:ascii="標楷體" w:eastAsia="標楷體" w:hAnsi="標楷體" w:cs="細明體"/>
          <w:kern w:val="0"/>
        </w:rPr>
        <w:t>）</w:t>
      </w:r>
      <w:r>
        <w:rPr>
          <w:rFonts w:ascii="標楷體" w:eastAsia="標楷體" w:hAnsi="標楷體" w:cs="細明體" w:hint="eastAsia"/>
          <w:kern w:val="0"/>
        </w:rPr>
        <w:t>有損校譽。</w:t>
      </w:r>
    </w:p>
    <w:p w:rsidR="00265D97" w:rsidRPr="007E2823" w:rsidRDefault="00265D97" w:rsidP="00265D97">
      <w:pPr>
        <w:spacing w:line="360" w:lineRule="exact"/>
        <w:ind w:firstLineChars="198" w:firstLine="475"/>
        <w:jc w:val="both"/>
        <w:rPr>
          <w:rFonts w:ascii="標楷體" w:eastAsia="標楷體" w:hAnsi="標楷體" w:cs="細明體"/>
          <w:kern w:val="0"/>
        </w:rPr>
      </w:pPr>
      <w:r>
        <w:rPr>
          <w:rFonts w:ascii="標楷體" w:eastAsia="標楷體" w:hAnsi="標楷體" w:cs="細明體" w:hint="eastAsia"/>
          <w:kern w:val="0"/>
        </w:rPr>
        <w:t>（四）</w:t>
      </w:r>
      <w:r w:rsidRPr="007E2823">
        <w:rPr>
          <w:rFonts w:ascii="標楷體" w:eastAsia="標楷體" w:hAnsi="標楷體" w:cs="細明體" w:hint="eastAsia"/>
          <w:kern w:val="0"/>
        </w:rPr>
        <w:t>違反聘約。</w:t>
      </w:r>
    </w:p>
    <w:p w:rsidR="00265D97" w:rsidRPr="007E2823" w:rsidRDefault="00265D97" w:rsidP="00265D97">
      <w:pPr>
        <w:widowControl/>
        <w:shd w:val="clear" w:color="auto" w:fill="FFFFFF"/>
        <w:adjustRightInd w:val="0"/>
        <w:spacing w:line="360" w:lineRule="exact"/>
        <w:ind w:leftChars="215" w:left="516" w:firstLineChars="184" w:firstLine="442"/>
        <w:jc w:val="both"/>
        <w:rPr>
          <w:rFonts w:ascii="標楷體" w:eastAsia="標楷體" w:hAnsi="標楷體"/>
          <w:color w:val="000000"/>
        </w:rPr>
      </w:pPr>
      <w:r w:rsidRPr="007E2823">
        <w:rPr>
          <w:rFonts w:ascii="標楷體" w:eastAsia="標楷體" w:hAnsi="標楷體" w:hint="eastAsia"/>
          <w:color w:val="000000"/>
        </w:rPr>
        <w:t>助教有前項情事，經教評會認定其違失情節未達解聘、停聘或不續聘程度，按其情節輕重，得課予或併課懲處措施如下：</w:t>
      </w:r>
    </w:p>
    <w:p w:rsidR="00265D97" w:rsidRPr="007E2823" w:rsidRDefault="00265D97" w:rsidP="00265D97">
      <w:pPr>
        <w:spacing w:line="360" w:lineRule="exact"/>
        <w:ind w:firstLineChars="198" w:firstLine="475"/>
        <w:jc w:val="both"/>
        <w:rPr>
          <w:rFonts w:ascii="標楷體" w:eastAsia="標楷體" w:hAnsi="標楷體"/>
          <w:color w:val="000000"/>
        </w:rPr>
      </w:pPr>
      <w:r w:rsidRPr="007E2823">
        <w:rPr>
          <w:rFonts w:ascii="標楷體" w:eastAsia="標楷體" w:hAnsi="標楷體" w:cs="細明體" w:hint="eastAsia"/>
          <w:kern w:val="0"/>
        </w:rPr>
        <w:t>（一）</w:t>
      </w:r>
      <w:r w:rsidRPr="00875202">
        <w:rPr>
          <w:rFonts w:ascii="標楷體" w:eastAsia="標楷體" w:hAnsi="標楷體" w:cs="細明體" w:hint="eastAsia"/>
          <w:kern w:val="0"/>
        </w:rPr>
        <w:t>不予年資晉級加薪</w:t>
      </w:r>
      <w:r w:rsidRPr="007E2823">
        <w:rPr>
          <w:rFonts w:ascii="標楷體" w:eastAsia="標楷體" w:hAnsi="標楷體" w:hint="eastAsia"/>
          <w:color w:val="000000"/>
        </w:rPr>
        <w:t>。</w:t>
      </w:r>
    </w:p>
    <w:p w:rsidR="00265D97" w:rsidRPr="007E2823" w:rsidRDefault="00265D97" w:rsidP="00265D97">
      <w:pPr>
        <w:widowControl/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ind w:left="480"/>
        <w:jc w:val="both"/>
        <w:rPr>
          <w:rFonts w:ascii="標楷體" w:eastAsia="標楷體" w:hAnsi="標楷體" w:cs="細明體"/>
          <w:kern w:val="0"/>
        </w:rPr>
      </w:pPr>
      <w:r w:rsidRPr="007E2823">
        <w:rPr>
          <w:rFonts w:ascii="標楷體" w:eastAsia="標楷體" w:hAnsi="標楷體" w:cs="細明體" w:hint="eastAsia"/>
          <w:kern w:val="0"/>
        </w:rPr>
        <w:t>（</w:t>
      </w:r>
      <w:r>
        <w:rPr>
          <w:rFonts w:ascii="標楷體" w:eastAsia="標楷體" w:hAnsi="標楷體" w:cs="細明體" w:hint="eastAsia"/>
          <w:kern w:val="0"/>
        </w:rPr>
        <w:t>二</w:t>
      </w:r>
      <w:r w:rsidRPr="007E2823">
        <w:rPr>
          <w:rFonts w:ascii="標楷體" w:eastAsia="標楷體" w:hAnsi="標楷體" w:cs="細明體" w:hint="eastAsia"/>
          <w:kern w:val="0"/>
        </w:rPr>
        <w:t>）</w:t>
      </w:r>
      <w:r w:rsidRPr="007E2823">
        <w:rPr>
          <w:rFonts w:ascii="標楷體" w:eastAsia="標楷體" w:hAnsi="標楷體" w:hint="eastAsia"/>
        </w:rPr>
        <w:t>比照本校職員獎懲實施要點予以懲處。</w:t>
      </w:r>
    </w:p>
    <w:p w:rsidR="00265D97" w:rsidRPr="00875202" w:rsidRDefault="00265D97" w:rsidP="00265D97">
      <w:pPr>
        <w:widowControl/>
        <w:tabs>
          <w:tab w:val="left" w:pos="900"/>
        </w:tabs>
        <w:spacing w:line="360" w:lineRule="exact"/>
        <w:ind w:left="480" w:hangingChars="200" w:hanging="480"/>
        <w:jc w:val="both"/>
        <w:rPr>
          <w:rFonts w:ascii="標楷體" w:eastAsia="標楷體" w:hAnsi="標楷體"/>
          <w:color w:val="000000"/>
          <w:kern w:val="0"/>
        </w:rPr>
      </w:pPr>
      <w:r>
        <w:rPr>
          <w:rFonts w:ascii="標楷體" w:eastAsia="標楷體" w:hAnsi="標楷體" w:cs="新細明體" w:hint="eastAsia"/>
          <w:color w:val="000000"/>
          <w:kern w:val="0"/>
        </w:rPr>
        <w:t>十一、</w:t>
      </w:r>
      <w:r w:rsidRPr="00875202">
        <w:rPr>
          <w:rFonts w:ascii="標楷體" w:eastAsia="標楷體" w:hAnsi="標楷體" w:hint="eastAsia"/>
          <w:color w:val="000000"/>
          <w:kern w:val="0"/>
        </w:rPr>
        <w:t>助教之待遇、保險、福利、退休、撫卹依有關法令規定辦理。</w:t>
      </w:r>
    </w:p>
    <w:p w:rsidR="00265D97" w:rsidRPr="00875202" w:rsidRDefault="00265D97" w:rsidP="00265D97">
      <w:pPr>
        <w:widowControl/>
        <w:tabs>
          <w:tab w:val="left" w:pos="900"/>
        </w:tabs>
        <w:spacing w:line="360" w:lineRule="exact"/>
        <w:ind w:left="480" w:hangingChars="200" w:hanging="480"/>
        <w:jc w:val="both"/>
        <w:rPr>
          <w:rFonts w:ascii="標楷體" w:eastAsia="標楷體" w:hAnsi="標楷體"/>
          <w:color w:val="000000"/>
          <w:kern w:val="0"/>
        </w:rPr>
      </w:pPr>
      <w:r w:rsidRPr="00875202">
        <w:rPr>
          <w:rFonts w:ascii="標楷體" w:eastAsia="標楷體" w:hAnsi="標楷體" w:hint="eastAsia"/>
          <w:color w:val="000000"/>
          <w:kern w:val="0"/>
        </w:rPr>
        <w:t>十二、助教之權利及義務，以聘約訂之。</w:t>
      </w:r>
    </w:p>
    <w:p w:rsidR="00265D97" w:rsidRPr="00875202" w:rsidRDefault="00265D97" w:rsidP="00265D97">
      <w:pPr>
        <w:widowControl/>
        <w:tabs>
          <w:tab w:val="left" w:pos="900"/>
        </w:tabs>
        <w:spacing w:line="360" w:lineRule="exact"/>
        <w:ind w:left="480" w:hangingChars="200" w:hanging="480"/>
        <w:jc w:val="both"/>
        <w:rPr>
          <w:rFonts w:ascii="標楷體" w:eastAsia="標楷體" w:hAnsi="標楷體"/>
          <w:color w:val="000000"/>
          <w:kern w:val="0"/>
        </w:rPr>
      </w:pPr>
      <w:r w:rsidRPr="00875202">
        <w:rPr>
          <w:rFonts w:ascii="標楷體" w:eastAsia="標楷體" w:hAnsi="標楷體" w:hint="eastAsia"/>
          <w:color w:val="000000"/>
          <w:kern w:val="0"/>
        </w:rPr>
        <w:t>十三、本要點未規定事項，依教育部及本校相關法令規定辦理。</w:t>
      </w:r>
    </w:p>
    <w:p w:rsidR="00265D97" w:rsidRPr="00875202" w:rsidRDefault="00265D97" w:rsidP="00265D97">
      <w:pPr>
        <w:widowControl/>
        <w:tabs>
          <w:tab w:val="left" w:pos="900"/>
        </w:tabs>
        <w:spacing w:line="360" w:lineRule="exact"/>
        <w:ind w:left="480" w:hangingChars="200" w:hanging="480"/>
        <w:jc w:val="both"/>
        <w:rPr>
          <w:rFonts w:ascii="標楷體" w:eastAsia="標楷體" w:hAnsi="標楷體"/>
          <w:color w:val="000000"/>
          <w:kern w:val="0"/>
        </w:rPr>
      </w:pPr>
      <w:r w:rsidRPr="00875202">
        <w:rPr>
          <w:rFonts w:ascii="標楷體" w:eastAsia="標楷體" w:hAnsi="標楷體" w:hint="eastAsia"/>
          <w:color w:val="000000"/>
          <w:kern w:val="0"/>
        </w:rPr>
        <w:lastRenderedPageBreak/>
        <w:t>十四、</w:t>
      </w:r>
      <w:r w:rsidRPr="00F01875">
        <w:rPr>
          <w:rFonts w:ascii="標楷體" w:eastAsia="標楷體" w:hAnsi="標楷體" w:cs="新細明體" w:hint="eastAsia"/>
          <w:color w:val="000000"/>
          <w:kern w:val="0"/>
        </w:rPr>
        <w:t>本要點經行政會議</w:t>
      </w:r>
      <w:r w:rsidRPr="00F01875">
        <w:rPr>
          <w:rFonts w:ascii="標楷體" w:eastAsia="標楷體" w:hAnsi="標楷體" w:hint="eastAsia"/>
        </w:rPr>
        <w:t>通過</w:t>
      </w:r>
      <w:r>
        <w:rPr>
          <w:rFonts w:ascii="標楷體" w:eastAsia="標楷體" w:hAnsi="標楷體" w:hint="eastAsia"/>
        </w:rPr>
        <w:t>，校長核定</w:t>
      </w:r>
      <w:r w:rsidRPr="00F01875">
        <w:rPr>
          <w:rFonts w:ascii="標楷體" w:eastAsia="標楷體" w:hAnsi="標楷體" w:hint="eastAsia"/>
        </w:rPr>
        <w:t>後</w:t>
      </w:r>
      <w:r>
        <w:rPr>
          <w:rFonts w:ascii="標楷體" w:eastAsia="標楷體" w:hAnsi="標楷體" w:hint="eastAsia"/>
        </w:rPr>
        <w:t>實施</w:t>
      </w:r>
      <w:r w:rsidRPr="00F01875">
        <w:rPr>
          <w:rFonts w:ascii="標楷體" w:eastAsia="標楷體" w:hAnsi="標楷體" w:hint="eastAsia"/>
        </w:rPr>
        <w:t>，修正時亦同。</w:t>
      </w:r>
    </w:p>
    <w:p w:rsidR="00265D97" w:rsidRPr="0094761C" w:rsidRDefault="00265D97" w:rsidP="00265D97">
      <w:pPr>
        <w:spacing w:line="400" w:lineRule="exact"/>
      </w:pPr>
    </w:p>
    <w:p w:rsidR="00443D88" w:rsidRPr="00265D97" w:rsidRDefault="00443D88"/>
    <w:sectPr w:rsidR="00443D88" w:rsidRPr="00265D97" w:rsidSect="006E6A75">
      <w:pgSz w:w="11906" w:h="16838"/>
      <w:pgMar w:top="1440" w:right="1134" w:bottom="144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3C18" w:rsidRDefault="003D3C18" w:rsidP="00D03CD6">
      <w:r>
        <w:separator/>
      </w:r>
    </w:p>
  </w:endnote>
  <w:endnote w:type="continuationSeparator" w:id="0">
    <w:p w:rsidR="003D3C18" w:rsidRDefault="003D3C18" w:rsidP="00D03C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Bold’"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3C18" w:rsidRDefault="003D3C18" w:rsidP="00D03CD6">
      <w:r>
        <w:separator/>
      </w:r>
    </w:p>
  </w:footnote>
  <w:footnote w:type="continuationSeparator" w:id="0">
    <w:p w:rsidR="003D3C18" w:rsidRDefault="003D3C18" w:rsidP="00D03CD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5D97"/>
    <w:rsid w:val="00265D97"/>
    <w:rsid w:val="003D3C18"/>
    <w:rsid w:val="00443D88"/>
    <w:rsid w:val="00AB56F0"/>
    <w:rsid w:val="00C4349C"/>
    <w:rsid w:val="00D03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5D9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65D97"/>
    <w:pPr>
      <w:spacing w:after="120"/>
    </w:pPr>
  </w:style>
  <w:style w:type="character" w:customStyle="1" w:styleId="a4">
    <w:name w:val="本文 字元"/>
    <w:basedOn w:val="a0"/>
    <w:link w:val="a3"/>
    <w:rsid w:val="00265D97"/>
    <w:rPr>
      <w:rFonts w:ascii="Times New Roman" w:eastAsia="新細明體" w:hAnsi="Times New Roman" w:cs="Times New Roman"/>
      <w:szCs w:val="24"/>
    </w:rPr>
  </w:style>
  <w:style w:type="paragraph" w:styleId="a5">
    <w:name w:val="header"/>
    <w:basedOn w:val="a"/>
    <w:link w:val="a6"/>
    <w:uiPriority w:val="99"/>
    <w:unhideWhenUsed/>
    <w:rsid w:val="00D03C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03CD6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D03C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03CD6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5D9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65D97"/>
    <w:pPr>
      <w:spacing w:after="120"/>
    </w:pPr>
  </w:style>
  <w:style w:type="character" w:customStyle="1" w:styleId="a4">
    <w:name w:val="本文 字元"/>
    <w:basedOn w:val="a0"/>
    <w:link w:val="a3"/>
    <w:rsid w:val="00265D97"/>
    <w:rPr>
      <w:rFonts w:ascii="Times New Roman" w:eastAsia="新細明體" w:hAnsi="Times New Roman" w:cs="Times New Roman"/>
      <w:szCs w:val="24"/>
    </w:rPr>
  </w:style>
  <w:style w:type="paragraph" w:styleId="a5">
    <w:name w:val="header"/>
    <w:basedOn w:val="a"/>
    <w:link w:val="a6"/>
    <w:uiPriority w:val="99"/>
    <w:unhideWhenUsed/>
    <w:rsid w:val="00D03C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03CD6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D03C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03CD6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147</Words>
  <Characters>839</Characters>
  <Application>Microsoft Office Word</Application>
  <DocSecurity>0</DocSecurity>
  <Lines>6</Lines>
  <Paragraphs>1</Paragraphs>
  <ScaleCrop>false</ScaleCrop>
  <Company/>
  <LinksUpToDate>false</LinksUpToDate>
  <CharactersWithSpaces>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2017-06-28T04:03:00Z</dcterms:created>
  <dcterms:modified xsi:type="dcterms:W3CDTF">2017-06-28T04:03:00Z</dcterms:modified>
</cp:coreProperties>
</file>